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6301" w14:textId="7E936971" w:rsidR="00E13DDF" w:rsidRPr="00207B90" w:rsidRDefault="00E13DDF" w:rsidP="003E6315">
      <w:pPr>
        <w:ind w:right="180"/>
        <w:rPr>
          <w:rFonts w:ascii="Times New Roman" w:hAnsi="Times New Roman"/>
          <w:noProof/>
          <w:color w:val="000000" w:themeColor="text1"/>
          <w:sz w:val="24"/>
          <w:szCs w:val="24"/>
        </w:rPr>
      </w:pPr>
    </w:p>
    <w:p w14:paraId="2298E752" w14:textId="77777777" w:rsidR="00E13DDF" w:rsidRPr="00207B90" w:rsidRDefault="00E13DDF" w:rsidP="003E6315">
      <w:pPr>
        <w:ind w:left="180" w:right="180"/>
        <w:rPr>
          <w:rFonts w:ascii="Times New Roman" w:hAnsi="Times New Roman"/>
          <w:noProof/>
          <w:color w:val="000000" w:themeColor="text1"/>
          <w:sz w:val="24"/>
          <w:szCs w:val="24"/>
        </w:rPr>
      </w:pPr>
    </w:p>
    <w:p w14:paraId="5EEEF2FA" w14:textId="77777777" w:rsidR="00E13DDF" w:rsidRPr="00207B90" w:rsidRDefault="00E13DDF" w:rsidP="003E6315">
      <w:pPr>
        <w:ind w:left="180" w:right="180"/>
        <w:rPr>
          <w:rFonts w:ascii="Times New Roman" w:hAnsi="Times New Roman"/>
          <w:noProof/>
          <w:color w:val="000000" w:themeColor="text1"/>
          <w:sz w:val="24"/>
          <w:szCs w:val="24"/>
        </w:rPr>
      </w:pPr>
    </w:p>
    <w:p w14:paraId="71317C28" w14:textId="77777777" w:rsidR="00E13DDF" w:rsidRPr="00207B90" w:rsidRDefault="00E13DDF" w:rsidP="003E6315">
      <w:pPr>
        <w:spacing w:after="10"/>
        <w:ind w:left="180" w:right="180"/>
        <w:rPr>
          <w:rFonts w:ascii="Arial" w:hAnsi="Arial" w:cs="Arial"/>
          <w:noProof/>
          <w:color w:val="000000" w:themeColor="text1"/>
          <w:sz w:val="24"/>
          <w:szCs w:val="24"/>
        </w:rPr>
      </w:pPr>
    </w:p>
    <w:p w14:paraId="21C9EE56" w14:textId="2E38FCBB" w:rsidR="00CD0990" w:rsidRPr="007A6450" w:rsidRDefault="00CD0990" w:rsidP="003E6315">
      <w:pPr>
        <w:ind w:left="180" w:right="180"/>
        <w:jc w:val="center"/>
        <w:rPr>
          <w:rFonts w:ascii="Arial" w:hAnsi="Arial" w:cs="Arial"/>
          <w:noProof/>
          <w:color w:val="00B050"/>
          <w:spacing w:val="-2"/>
          <w:sz w:val="20"/>
          <w:szCs w:val="20"/>
        </w:rPr>
      </w:pPr>
      <w:r w:rsidRPr="007A6450">
        <w:rPr>
          <w:rFonts w:ascii="Arial" w:hAnsi="Arial" w:cs="Arial"/>
          <w:b/>
          <w:bCs/>
          <w:noProof/>
          <w:color w:val="00B050"/>
          <w:spacing w:val="-1"/>
          <w:sz w:val="48"/>
          <w:szCs w:val="48"/>
        </w:rPr>
        <w:t>Frequently Asked Questions</w:t>
      </w:r>
    </w:p>
    <w:p w14:paraId="70836349" w14:textId="77777777" w:rsidR="00CD0990" w:rsidRPr="00207B90" w:rsidRDefault="00CD0990" w:rsidP="003E6315">
      <w:pPr>
        <w:ind w:left="180" w:right="180"/>
        <w:rPr>
          <w:rFonts w:ascii="Arial" w:hAnsi="Arial" w:cs="Arial"/>
          <w:noProof/>
          <w:color w:val="181717"/>
          <w:spacing w:val="-2"/>
          <w:sz w:val="20"/>
          <w:szCs w:val="20"/>
        </w:rPr>
      </w:pPr>
    </w:p>
    <w:p w14:paraId="33110918" w14:textId="77777777" w:rsidR="00CD0990" w:rsidRPr="00207B90" w:rsidRDefault="00CD0990" w:rsidP="003E6315">
      <w:pPr>
        <w:ind w:left="180" w:right="180"/>
        <w:rPr>
          <w:rFonts w:ascii="Arial" w:hAnsi="Arial" w:cs="Arial"/>
          <w:noProof/>
          <w:color w:val="181717"/>
          <w:spacing w:val="-2"/>
          <w:sz w:val="20"/>
          <w:szCs w:val="20"/>
        </w:rPr>
      </w:pPr>
    </w:p>
    <w:p w14:paraId="447435F7" w14:textId="77777777" w:rsidR="00CD0990" w:rsidRPr="00207B90" w:rsidRDefault="00CD0990" w:rsidP="003E6315">
      <w:pPr>
        <w:ind w:left="180" w:right="180"/>
        <w:rPr>
          <w:rFonts w:ascii="Arial" w:hAnsi="Arial" w:cs="Arial"/>
          <w:noProof/>
          <w:color w:val="181717"/>
          <w:spacing w:val="-2"/>
          <w:sz w:val="20"/>
          <w:szCs w:val="20"/>
        </w:rPr>
      </w:pPr>
    </w:p>
    <w:p w14:paraId="791ED0B1" w14:textId="77777777" w:rsidR="00CD0990" w:rsidRPr="00207B90" w:rsidRDefault="00CD0990" w:rsidP="003E6315">
      <w:pPr>
        <w:ind w:left="180" w:right="180"/>
        <w:rPr>
          <w:rFonts w:ascii="Arial" w:hAnsi="Arial" w:cs="Arial"/>
          <w:noProof/>
          <w:color w:val="181717"/>
          <w:spacing w:val="-2"/>
          <w:sz w:val="20"/>
          <w:szCs w:val="20"/>
        </w:rPr>
      </w:pPr>
    </w:p>
    <w:p w14:paraId="52023037" w14:textId="39472337" w:rsidR="00CD0990" w:rsidRPr="00207B90" w:rsidRDefault="00CD0990" w:rsidP="003E6315">
      <w:pPr>
        <w:spacing w:line="276" w:lineRule="auto"/>
        <w:ind w:left="180" w:right="180"/>
        <w:rPr>
          <w:rFonts w:ascii="Arial" w:hAnsi="Arial" w:cs="Arial"/>
          <w:b/>
          <w:bCs/>
          <w:noProof/>
          <w:color w:val="181717"/>
          <w:spacing w:val="-2"/>
          <w:sz w:val="24"/>
          <w:szCs w:val="24"/>
        </w:rPr>
      </w:pPr>
      <w:r w:rsidRPr="00207B90">
        <w:rPr>
          <w:rFonts w:ascii="Arial" w:hAnsi="Arial" w:cs="Arial"/>
          <w:b/>
          <w:bCs/>
          <w:noProof/>
          <w:color w:val="181717"/>
          <w:spacing w:val="-2"/>
          <w:sz w:val="24"/>
          <w:szCs w:val="24"/>
        </w:rPr>
        <w:t xml:space="preserve">Q: How is the Shared Clean Energy Facility (SCEF) program subscription credit applied to my bill?  </w:t>
      </w:r>
    </w:p>
    <w:p w14:paraId="39008C64" w14:textId="77777777" w:rsidR="00CD0990" w:rsidRPr="00207B90" w:rsidRDefault="00CD0990" w:rsidP="003E6315">
      <w:pPr>
        <w:spacing w:line="276" w:lineRule="auto"/>
        <w:ind w:left="180" w:right="180"/>
        <w:rPr>
          <w:rFonts w:ascii="Arial" w:hAnsi="Arial" w:cs="Arial"/>
          <w:noProof/>
          <w:color w:val="181717"/>
          <w:spacing w:val="-2"/>
          <w:sz w:val="24"/>
          <w:szCs w:val="24"/>
        </w:rPr>
      </w:pPr>
      <w:r w:rsidRPr="00207B90">
        <w:rPr>
          <w:rFonts w:ascii="Arial" w:hAnsi="Arial" w:cs="Arial"/>
          <w:b/>
          <w:bCs/>
          <w:noProof/>
          <w:color w:val="181717"/>
          <w:spacing w:val="-2"/>
          <w:sz w:val="24"/>
          <w:szCs w:val="24"/>
        </w:rPr>
        <w:t>A:</w:t>
      </w:r>
      <w:r w:rsidRPr="00207B90">
        <w:rPr>
          <w:rFonts w:ascii="Arial" w:hAnsi="Arial" w:cs="Arial"/>
          <w:noProof/>
          <w:color w:val="181717"/>
          <w:spacing w:val="-2"/>
          <w:sz w:val="24"/>
          <w:szCs w:val="24"/>
        </w:rPr>
        <w:t xml:space="preserve"> The SCEF credit will be applied to arrearages first and then applied to current charges as stated in the program’s Terms and Conditions.   </w:t>
      </w:r>
    </w:p>
    <w:p w14:paraId="11496C5A" w14:textId="77777777" w:rsidR="000C37F2" w:rsidRPr="00207B90" w:rsidRDefault="000C37F2" w:rsidP="003E6315">
      <w:pPr>
        <w:spacing w:line="276" w:lineRule="auto"/>
        <w:ind w:left="180" w:right="180"/>
        <w:rPr>
          <w:rFonts w:ascii="Arial" w:hAnsi="Arial" w:cs="Arial"/>
          <w:b/>
          <w:bCs/>
          <w:noProof/>
          <w:color w:val="181717"/>
          <w:spacing w:val="-2"/>
          <w:sz w:val="24"/>
          <w:szCs w:val="24"/>
        </w:rPr>
      </w:pPr>
    </w:p>
    <w:p w14:paraId="6516AD12" w14:textId="433632D8" w:rsidR="00CD0990" w:rsidRPr="00207B90" w:rsidRDefault="00CD0990" w:rsidP="003E6315">
      <w:pPr>
        <w:spacing w:line="276" w:lineRule="auto"/>
        <w:ind w:left="180" w:right="180"/>
        <w:rPr>
          <w:rFonts w:ascii="Arial" w:hAnsi="Arial" w:cs="Arial"/>
          <w:b/>
          <w:bCs/>
          <w:noProof/>
          <w:color w:val="181717"/>
          <w:spacing w:val="-2"/>
          <w:sz w:val="24"/>
          <w:szCs w:val="24"/>
        </w:rPr>
      </w:pPr>
      <w:r w:rsidRPr="00207B90">
        <w:rPr>
          <w:rFonts w:ascii="Arial" w:hAnsi="Arial" w:cs="Arial"/>
          <w:b/>
          <w:bCs/>
          <w:noProof/>
          <w:color w:val="181717"/>
          <w:spacing w:val="-2"/>
          <w:sz w:val="24"/>
          <w:szCs w:val="24"/>
        </w:rPr>
        <w:t xml:space="preserve">Q: If I move, does my credit come with me?  </w:t>
      </w:r>
    </w:p>
    <w:p w14:paraId="31FA7617" w14:textId="3C842572" w:rsidR="00CD0990" w:rsidRPr="00207B90" w:rsidRDefault="00CD0990" w:rsidP="003E6315">
      <w:pPr>
        <w:spacing w:line="276" w:lineRule="auto"/>
        <w:ind w:left="180" w:right="180"/>
        <w:rPr>
          <w:rFonts w:ascii="Arial" w:hAnsi="Arial" w:cs="Arial"/>
          <w:noProof/>
          <w:color w:val="181717"/>
          <w:spacing w:val="-2"/>
          <w:sz w:val="24"/>
          <w:szCs w:val="24"/>
        </w:rPr>
      </w:pPr>
      <w:r w:rsidRPr="00207B90">
        <w:rPr>
          <w:rFonts w:ascii="Arial" w:hAnsi="Arial" w:cs="Arial"/>
          <w:b/>
          <w:bCs/>
          <w:noProof/>
          <w:color w:val="181717"/>
          <w:spacing w:val="-2"/>
          <w:sz w:val="24"/>
          <w:szCs w:val="24"/>
        </w:rPr>
        <w:t>A:</w:t>
      </w:r>
      <w:r w:rsidRPr="00207B90">
        <w:rPr>
          <w:rFonts w:ascii="Arial" w:hAnsi="Arial" w:cs="Arial"/>
          <w:noProof/>
          <w:color w:val="181717"/>
          <w:spacing w:val="-2"/>
          <w:sz w:val="24"/>
          <w:szCs w:val="24"/>
        </w:rPr>
        <w:t xml:space="preserve"> Yes, </w:t>
      </w:r>
      <w:r w:rsidR="0098524B">
        <w:rPr>
          <w:rFonts w:ascii="Arial" w:hAnsi="Arial" w:cs="Arial"/>
          <w:noProof/>
          <w:color w:val="181717"/>
          <w:spacing w:val="-2"/>
          <w:sz w:val="24"/>
          <w:szCs w:val="24"/>
        </w:rPr>
        <w:t>you</w:t>
      </w:r>
      <w:r w:rsidRPr="00207B90">
        <w:rPr>
          <w:rFonts w:ascii="Arial" w:hAnsi="Arial" w:cs="Arial"/>
          <w:noProof/>
          <w:color w:val="181717"/>
          <w:spacing w:val="-2"/>
          <w:sz w:val="24"/>
          <w:szCs w:val="24"/>
        </w:rPr>
        <w:t xml:space="preserve"> can </w:t>
      </w:r>
      <w:r w:rsidR="0098524B">
        <w:rPr>
          <w:rFonts w:ascii="Arial" w:hAnsi="Arial" w:cs="Arial"/>
          <w:noProof/>
          <w:color w:val="181717"/>
          <w:spacing w:val="-2"/>
          <w:sz w:val="24"/>
          <w:szCs w:val="24"/>
        </w:rPr>
        <w:t xml:space="preserve">request </w:t>
      </w:r>
      <w:r w:rsidR="006F4F98">
        <w:rPr>
          <w:rFonts w:ascii="Arial" w:hAnsi="Arial" w:cs="Arial"/>
          <w:noProof/>
          <w:color w:val="181717"/>
          <w:spacing w:val="-2"/>
          <w:sz w:val="24"/>
          <w:szCs w:val="24"/>
        </w:rPr>
        <w:t xml:space="preserve">for your SCEF credit to be transferred to </w:t>
      </w:r>
      <w:r w:rsidRPr="00207B90">
        <w:rPr>
          <w:rFonts w:ascii="Arial" w:hAnsi="Arial" w:cs="Arial"/>
          <w:noProof/>
          <w:color w:val="181717"/>
          <w:spacing w:val="-2"/>
          <w:sz w:val="24"/>
          <w:szCs w:val="24"/>
        </w:rPr>
        <w:t xml:space="preserve">your new premises and bill if an individual billing meter for electric service exists at the new premises; the meter is in United Illuminating (UI) service territory; the registered participant is the primary account holder, and that account holder </w:t>
      </w:r>
      <w:r w:rsidR="006F4F98">
        <w:rPr>
          <w:rFonts w:ascii="Arial" w:hAnsi="Arial" w:cs="Arial"/>
          <w:noProof/>
          <w:color w:val="181717"/>
          <w:spacing w:val="-2"/>
          <w:sz w:val="24"/>
          <w:szCs w:val="24"/>
        </w:rPr>
        <w:t>req</w:t>
      </w:r>
      <w:r w:rsidR="001D3C3B">
        <w:rPr>
          <w:rFonts w:ascii="Arial" w:hAnsi="Arial" w:cs="Arial"/>
          <w:noProof/>
          <w:color w:val="181717"/>
          <w:spacing w:val="-2"/>
          <w:sz w:val="24"/>
          <w:szCs w:val="24"/>
        </w:rPr>
        <w:t xml:space="preserve">uests </w:t>
      </w:r>
      <w:r w:rsidRPr="00207B90">
        <w:rPr>
          <w:rFonts w:ascii="Arial" w:hAnsi="Arial" w:cs="Arial"/>
          <w:noProof/>
          <w:color w:val="181717"/>
          <w:spacing w:val="-2"/>
          <w:sz w:val="24"/>
          <w:szCs w:val="24"/>
        </w:rPr>
        <w:t xml:space="preserve">to continue the subscription at the new premises.  </w:t>
      </w:r>
    </w:p>
    <w:p w14:paraId="32D37D40" w14:textId="77777777" w:rsidR="000C37F2" w:rsidRPr="00207B90" w:rsidRDefault="000C37F2" w:rsidP="003E6315">
      <w:pPr>
        <w:spacing w:line="276" w:lineRule="auto"/>
        <w:ind w:left="180" w:right="180"/>
        <w:rPr>
          <w:rFonts w:ascii="Arial" w:hAnsi="Arial" w:cs="Arial"/>
          <w:b/>
          <w:bCs/>
          <w:noProof/>
          <w:color w:val="181717"/>
          <w:spacing w:val="-2"/>
          <w:sz w:val="24"/>
          <w:szCs w:val="24"/>
        </w:rPr>
      </w:pPr>
    </w:p>
    <w:p w14:paraId="70910F11" w14:textId="48CE710B" w:rsidR="00CD0990" w:rsidRPr="00207B90" w:rsidRDefault="00CD0990" w:rsidP="003E6315">
      <w:pPr>
        <w:spacing w:line="276" w:lineRule="auto"/>
        <w:ind w:left="180" w:right="180"/>
        <w:rPr>
          <w:rFonts w:ascii="Arial" w:hAnsi="Arial" w:cs="Arial"/>
          <w:b/>
          <w:bCs/>
          <w:noProof/>
          <w:color w:val="181717"/>
          <w:spacing w:val="-2"/>
          <w:sz w:val="24"/>
          <w:szCs w:val="24"/>
        </w:rPr>
      </w:pPr>
      <w:r w:rsidRPr="00207B90">
        <w:rPr>
          <w:rFonts w:ascii="Arial" w:hAnsi="Arial" w:cs="Arial"/>
          <w:b/>
          <w:bCs/>
          <w:noProof/>
          <w:color w:val="181717"/>
          <w:spacing w:val="-2"/>
          <w:sz w:val="24"/>
          <w:szCs w:val="24"/>
        </w:rPr>
        <w:t xml:space="preserve">Q: What if I move out of the UI CT service territory?  </w:t>
      </w:r>
    </w:p>
    <w:p w14:paraId="07FC00A8" w14:textId="77777777" w:rsidR="00CD0990" w:rsidRPr="00207B90" w:rsidRDefault="00CD0990" w:rsidP="003E6315">
      <w:pPr>
        <w:spacing w:line="276" w:lineRule="auto"/>
        <w:ind w:left="180" w:right="180"/>
        <w:rPr>
          <w:rFonts w:ascii="Arial" w:hAnsi="Arial" w:cs="Arial"/>
          <w:noProof/>
          <w:color w:val="181717"/>
          <w:spacing w:val="-2"/>
          <w:sz w:val="24"/>
          <w:szCs w:val="24"/>
        </w:rPr>
      </w:pPr>
      <w:r w:rsidRPr="00207B90">
        <w:rPr>
          <w:rFonts w:ascii="Arial" w:hAnsi="Arial" w:cs="Arial"/>
          <w:b/>
          <w:bCs/>
          <w:noProof/>
          <w:color w:val="181717"/>
          <w:spacing w:val="-2"/>
          <w:sz w:val="24"/>
          <w:szCs w:val="24"/>
        </w:rPr>
        <w:t>A:</w:t>
      </w:r>
      <w:r w:rsidRPr="00207B90">
        <w:rPr>
          <w:rFonts w:ascii="Arial" w:hAnsi="Arial" w:cs="Arial"/>
          <w:noProof/>
          <w:color w:val="181717"/>
          <w:spacing w:val="-2"/>
          <w:sz w:val="24"/>
          <w:szCs w:val="24"/>
        </w:rPr>
        <w:t xml:space="preserve"> If you move out of the UI service territory, your subscription will be cancelled.   </w:t>
      </w:r>
    </w:p>
    <w:p w14:paraId="155C15A4" w14:textId="77777777" w:rsidR="000C37F2" w:rsidRPr="00207B90" w:rsidRDefault="000C37F2" w:rsidP="003E6315">
      <w:pPr>
        <w:spacing w:line="276" w:lineRule="auto"/>
        <w:ind w:left="180" w:right="180"/>
        <w:rPr>
          <w:rFonts w:ascii="Arial" w:hAnsi="Arial" w:cs="Arial"/>
          <w:b/>
          <w:bCs/>
          <w:noProof/>
          <w:color w:val="181717"/>
          <w:spacing w:val="-2"/>
          <w:sz w:val="24"/>
          <w:szCs w:val="24"/>
        </w:rPr>
      </w:pPr>
    </w:p>
    <w:p w14:paraId="69B1DBB6" w14:textId="7678DA50" w:rsidR="00CD0990" w:rsidRPr="00207B90" w:rsidRDefault="00CD0990" w:rsidP="003E6315">
      <w:pPr>
        <w:spacing w:line="276" w:lineRule="auto"/>
        <w:ind w:left="180" w:right="180"/>
        <w:rPr>
          <w:rFonts w:ascii="Arial" w:hAnsi="Arial" w:cs="Arial"/>
          <w:b/>
          <w:bCs/>
          <w:noProof/>
          <w:color w:val="181717"/>
          <w:spacing w:val="-2"/>
          <w:sz w:val="24"/>
          <w:szCs w:val="24"/>
        </w:rPr>
      </w:pPr>
      <w:r w:rsidRPr="00207B90">
        <w:rPr>
          <w:rFonts w:ascii="Arial" w:hAnsi="Arial" w:cs="Arial"/>
          <w:b/>
          <w:bCs/>
          <w:noProof/>
          <w:color w:val="181717"/>
          <w:spacing w:val="-2"/>
          <w:sz w:val="24"/>
          <w:szCs w:val="24"/>
        </w:rPr>
        <w:t>Q: What must I do if I move and want to continue to receive the program credit?</w:t>
      </w:r>
    </w:p>
    <w:p w14:paraId="6746B52C" w14:textId="5E6E9123" w:rsidR="00CD0990" w:rsidRPr="00207B90" w:rsidRDefault="00CD0990" w:rsidP="003E6315">
      <w:pPr>
        <w:spacing w:line="276" w:lineRule="auto"/>
        <w:ind w:left="180" w:right="180"/>
        <w:rPr>
          <w:rFonts w:ascii="Arial" w:hAnsi="Arial" w:cs="Arial"/>
          <w:noProof/>
          <w:color w:val="181717"/>
          <w:spacing w:val="-2"/>
          <w:sz w:val="24"/>
          <w:szCs w:val="24"/>
        </w:rPr>
      </w:pPr>
      <w:r w:rsidRPr="00207B90">
        <w:rPr>
          <w:rFonts w:ascii="Arial" w:hAnsi="Arial" w:cs="Arial"/>
          <w:b/>
          <w:bCs/>
          <w:noProof/>
          <w:color w:val="181717"/>
          <w:spacing w:val="-2"/>
          <w:sz w:val="24"/>
          <w:szCs w:val="24"/>
        </w:rPr>
        <w:t>A:</w:t>
      </w:r>
      <w:r w:rsidRPr="00207B90">
        <w:rPr>
          <w:rFonts w:ascii="Arial" w:hAnsi="Arial" w:cs="Arial"/>
          <w:noProof/>
          <w:color w:val="181717"/>
          <w:spacing w:val="-2"/>
          <w:sz w:val="24"/>
          <w:szCs w:val="24"/>
        </w:rPr>
        <w:t xml:space="preserve"> If you move to another location within UI’s service territory, you must contact us within 60 days of </w:t>
      </w:r>
      <w:r w:rsidR="006442F4">
        <w:rPr>
          <w:rFonts w:ascii="Arial" w:hAnsi="Arial" w:cs="Arial"/>
          <w:noProof/>
          <w:color w:val="181717"/>
          <w:spacing w:val="-2"/>
          <w:sz w:val="24"/>
          <w:szCs w:val="24"/>
        </w:rPr>
        <w:t>disconnecting</w:t>
      </w:r>
      <w:r w:rsidR="0086206B">
        <w:rPr>
          <w:rFonts w:ascii="Arial" w:hAnsi="Arial" w:cs="Arial"/>
          <w:noProof/>
          <w:color w:val="181717"/>
          <w:spacing w:val="-2"/>
          <w:sz w:val="24"/>
          <w:szCs w:val="24"/>
        </w:rPr>
        <w:t xml:space="preserve"> </w:t>
      </w:r>
      <w:r w:rsidR="006442F4">
        <w:rPr>
          <w:rFonts w:ascii="Arial" w:hAnsi="Arial" w:cs="Arial"/>
          <w:noProof/>
          <w:color w:val="181717"/>
          <w:spacing w:val="-2"/>
          <w:sz w:val="24"/>
          <w:szCs w:val="24"/>
        </w:rPr>
        <w:t xml:space="preserve">service at </w:t>
      </w:r>
      <w:r w:rsidRPr="00207B90">
        <w:rPr>
          <w:rFonts w:ascii="Arial" w:hAnsi="Arial" w:cs="Arial"/>
          <w:noProof/>
          <w:color w:val="181717"/>
          <w:spacing w:val="-2"/>
          <w:sz w:val="24"/>
          <w:szCs w:val="24"/>
        </w:rPr>
        <w:t xml:space="preserve">your old address so that we may transfer your credit to your new account. This 60-day period is called your “portability window”.  </w:t>
      </w:r>
    </w:p>
    <w:p w14:paraId="6FC84687" w14:textId="77777777" w:rsidR="000C37F2" w:rsidRPr="00207B90" w:rsidRDefault="000C37F2" w:rsidP="003E6315">
      <w:pPr>
        <w:spacing w:line="276" w:lineRule="auto"/>
        <w:ind w:left="180" w:right="180"/>
        <w:rPr>
          <w:rFonts w:ascii="Arial" w:hAnsi="Arial" w:cs="Arial"/>
          <w:b/>
          <w:bCs/>
          <w:noProof/>
          <w:color w:val="181717"/>
          <w:spacing w:val="-2"/>
          <w:sz w:val="24"/>
          <w:szCs w:val="24"/>
        </w:rPr>
      </w:pPr>
    </w:p>
    <w:p w14:paraId="1EA153F2" w14:textId="08B701AF" w:rsidR="00CD0990" w:rsidRPr="00207B90" w:rsidRDefault="00CD0990" w:rsidP="003E6315">
      <w:pPr>
        <w:spacing w:line="276" w:lineRule="auto"/>
        <w:ind w:left="180" w:right="180"/>
        <w:rPr>
          <w:rFonts w:ascii="Arial" w:hAnsi="Arial" w:cs="Arial"/>
          <w:b/>
          <w:bCs/>
          <w:noProof/>
          <w:color w:val="181717"/>
          <w:spacing w:val="-2"/>
          <w:sz w:val="24"/>
          <w:szCs w:val="24"/>
        </w:rPr>
      </w:pPr>
      <w:r w:rsidRPr="00207B90">
        <w:rPr>
          <w:rFonts w:ascii="Arial" w:hAnsi="Arial" w:cs="Arial"/>
          <w:b/>
          <w:bCs/>
          <w:noProof/>
          <w:color w:val="181717"/>
          <w:spacing w:val="-2"/>
          <w:sz w:val="24"/>
          <w:szCs w:val="24"/>
        </w:rPr>
        <w:t xml:space="preserve">Q: What if I do not contact UI within the 60-day portability window?  </w:t>
      </w:r>
    </w:p>
    <w:p w14:paraId="2E1E212A" w14:textId="77777777" w:rsidR="00CD0990" w:rsidRPr="00207B90" w:rsidRDefault="00CD0990" w:rsidP="003E6315">
      <w:pPr>
        <w:spacing w:line="276" w:lineRule="auto"/>
        <w:ind w:left="180" w:right="180"/>
        <w:rPr>
          <w:rFonts w:ascii="Arial" w:hAnsi="Arial" w:cs="Arial"/>
          <w:noProof/>
          <w:color w:val="181717"/>
          <w:spacing w:val="-2"/>
          <w:sz w:val="24"/>
          <w:szCs w:val="24"/>
        </w:rPr>
      </w:pPr>
      <w:r w:rsidRPr="00207B90">
        <w:rPr>
          <w:rFonts w:ascii="Arial" w:hAnsi="Arial" w:cs="Arial"/>
          <w:b/>
          <w:bCs/>
          <w:noProof/>
          <w:color w:val="181717"/>
          <w:spacing w:val="-2"/>
          <w:sz w:val="24"/>
          <w:szCs w:val="24"/>
        </w:rPr>
        <w:t>A:</w:t>
      </w:r>
      <w:r w:rsidRPr="00207B90">
        <w:rPr>
          <w:rFonts w:ascii="Arial" w:hAnsi="Arial" w:cs="Arial"/>
          <w:noProof/>
          <w:color w:val="181717"/>
          <w:spacing w:val="-2"/>
          <w:sz w:val="24"/>
          <w:szCs w:val="24"/>
        </w:rPr>
        <w:t xml:space="preserve"> If you do not notify UI of your new service address within 60 days of ending service at your old address, you will be considered to have terminated service and your subscription will be cancelled.  </w:t>
      </w:r>
    </w:p>
    <w:p w14:paraId="3A87D94C" w14:textId="77777777" w:rsidR="000C37F2" w:rsidRPr="00207B90" w:rsidRDefault="000C37F2" w:rsidP="003E6315">
      <w:pPr>
        <w:spacing w:line="276" w:lineRule="auto"/>
        <w:ind w:left="180" w:right="180"/>
        <w:rPr>
          <w:rFonts w:ascii="Arial" w:hAnsi="Arial" w:cs="Arial"/>
          <w:b/>
          <w:bCs/>
          <w:noProof/>
          <w:color w:val="181717"/>
          <w:spacing w:val="-2"/>
          <w:sz w:val="24"/>
          <w:szCs w:val="24"/>
        </w:rPr>
      </w:pPr>
    </w:p>
    <w:p w14:paraId="54EB0F37" w14:textId="71468C78" w:rsidR="00CD0990" w:rsidRPr="00207B90" w:rsidRDefault="00CD0990" w:rsidP="003E6315">
      <w:pPr>
        <w:spacing w:line="276" w:lineRule="auto"/>
        <w:ind w:left="180" w:right="180"/>
        <w:rPr>
          <w:rFonts w:ascii="Arial" w:hAnsi="Arial" w:cs="Arial"/>
          <w:b/>
          <w:bCs/>
          <w:noProof/>
          <w:color w:val="181717"/>
          <w:spacing w:val="-2"/>
          <w:sz w:val="24"/>
          <w:szCs w:val="24"/>
        </w:rPr>
      </w:pPr>
      <w:r w:rsidRPr="00207B90">
        <w:rPr>
          <w:rFonts w:ascii="Arial" w:hAnsi="Arial" w:cs="Arial"/>
          <w:b/>
          <w:bCs/>
          <w:noProof/>
          <w:color w:val="181717"/>
          <w:spacing w:val="-2"/>
          <w:sz w:val="24"/>
          <w:szCs w:val="24"/>
        </w:rPr>
        <w:t xml:space="preserve">Q: What if I no longer want to participate in the SCEF program?  </w:t>
      </w:r>
    </w:p>
    <w:p w14:paraId="58B38B58" w14:textId="77777777" w:rsidR="00CD0990" w:rsidRPr="00207B90" w:rsidRDefault="00CD0990" w:rsidP="003E6315">
      <w:pPr>
        <w:spacing w:line="276" w:lineRule="auto"/>
        <w:ind w:left="180" w:right="180"/>
        <w:rPr>
          <w:rFonts w:ascii="Arial" w:hAnsi="Arial" w:cs="Arial"/>
          <w:noProof/>
          <w:color w:val="181717"/>
          <w:spacing w:val="-2"/>
          <w:sz w:val="24"/>
          <w:szCs w:val="24"/>
        </w:rPr>
      </w:pPr>
      <w:r w:rsidRPr="00207B90">
        <w:rPr>
          <w:rFonts w:ascii="Arial" w:hAnsi="Arial" w:cs="Arial"/>
          <w:b/>
          <w:bCs/>
          <w:noProof/>
          <w:color w:val="181717"/>
          <w:spacing w:val="-2"/>
          <w:sz w:val="24"/>
          <w:szCs w:val="24"/>
        </w:rPr>
        <w:t>A:</w:t>
      </w:r>
      <w:r w:rsidRPr="00207B90">
        <w:rPr>
          <w:rFonts w:ascii="Arial" w:hAnsi="Arial" w:cs="Arial"/>
          <w:noProof/>
          <w:color w:val="181717"/>
          <w:spacing w:val="-2"/>
          <w:sz w:val="24"/>
          <w:szCs w:val="24"/>
        </w:rPr>
        <w:t xml:space="preserve"> You may elect to cancel your subscription at any time without penalty by notifying us 30 days in advance of the date you wish to cancel by sending an email to </w:t>
      </w:r>
      <w:r w:rsidRPr="00207B90">
        <w:rPr>
          <w:rFonts w:ascii="Arial" w:hAnsi="Arial" w:cs="Arial"/>
          <w:b/>
          <w:bCs/>
          <w:noProof/>
          <w:color w:val="181717"/>
          <w:spacing w:val="-2"/>
          <w:sz w:val="24"/>
          <w:szCs w:val="24"/>
        </w:rPr>
        <w:t>SCEFcredit@uinet.com</w:t>
      </w:r>
      <w:r w:rsidRPr="00207B90">
        <w:rPr>
          <w:rFonts w:ascii="Arial" w:hAnsi="Arial" w:cs="Arial"/>
          <w:noProof/>
          <w:color w:val="181717"/>
          <w:spacing w:val="-2"/>
          <w:sz w:val="24"/>
          <w:szCs w:val="24"/>
        </w:rPr>
        <w:t xml:space="preserve"> or by calling us at </w:t>
      </w:r>
      <w:r w:rsidRPr="00207B90">
        <w:rPr>
          <w:rFonts w:ascii="Arial" w:hAnsi="Arial" w:cs="Arial"/>
          <w:b/>
          <w:bCs/>
          <w:noProof/>
          <w:color w:val="181717"/>
          <w:spacing w:val="-2"/>
          <w:sz w:val="24"/>
          <w:szCs w:val="24"/>
        </w:rPr>
        <w:t>800.722.5584</w:t>
      </w:r>
      <w:r w:rsidRPr="00207B90">
        <w:rPr>
          <w:rFonts w:ascii="Arial" w:hAnsi="Arial" w:cs="Arial"/>
          <w:noProof/>
          <w:color w:val="181717"/>
          <w:spacing w:val="-2"/>
          <w:sz w:val="24"/>
          <w:szCs w:val="24"/>
        </w:rPr>
        <w:t xml:space="preserve">.  </w:t>
      </w:r>
    </w:p>
    <w:p w14:paraId="2F85BDBB" w14:textId="77777777" w:rsidR="000C37F2" w:rsidRPr="00207B90" w:rsidRDefault="000C37F2" w:rsidP="003E6315">
      <w:pPr>
        <w:spacing w:line="276" w:lineRule="auto"/>
        <w:ind w:left="180" w:right="180"/>
        <w:rPr>
          <w:rFonts w:ascii="Arial" w:hAnsi="Arial" w:cs="Arial"/>
          <w:b/>
          <w:bCs/>
          <w:noProof/>
          <w:color w:val="181717"/>
          <w:spacing w:val="-2"/>
          <w:sz w:val="24"/>
          <w:szCs w:val="24"/>
        </w:rPr>
      </w:pPr>
    </w:p>
    <w:p w14:paraId="7AF58B0D" w14:textId="08A7FC46" w:rsidR="00CD0990" w:rsidRPr="00207B90" w:rsidRDefault="00CD0990" w:rsidP="003E6315">
      <w:pPr>
        <w:spacing w:line="276" w:lineRule="auto"/>
        <w:ind w:left="180" w:right="180"/>
        <w:rPr>
          <w:rFonts w:ascii="Arial" w:hAnsi="Arial" w:cs="Arial"/>
          <w:b/>
          <w:bCs/>
          <w:noProof/>
          <w:color w:val="181717"/>
          <w:spacing w:val="-2"/>
          <w:sz w:val="24"/>
          <w:szCs w:val="24"/>
        </w:rPr>
      </w:pPr>
      <w:r w:rsidRPr="00207B90">
        <w:rPr>
          <w:rFonts w:ascii="Arial" w:hAnsi="Arial" w:cs="Arial"/>
          <w:b/>
          <w:bCs/>
          <w:noProof/>
          <w:color w:val="181717"/>
          <w:spacing w:val="-2"/>
          <w:sz w:val="24"/>
          <w:szCs w:val="24"/>
        </w:rPr>
        <w:t xml:space="preserve">Q: When will my cancellation take effect?  </w:t>
      </w:r>
    </w:p>
    <w:p w14:paraId="38E47AFE" w14:textId="77777777" w:rsidR="00CD0990" w:rsidRPr="00207B90" w:rsidRDefault="00CD0990" w:rsidP="003E6315">
      <w:pPr>
        <w:spacing w:line="276" w:lineRule="auto"/>
        <w:ind w:left="180" w:right="180"/>
        <w:rPr>
          <w:rFonts w:ascii="Arial" w:hAnsi="Arial" w:cs="Arial"/>
          <w:noProof/>
          <w:color w:val="181717"/>
          <w:spacing w:val="-2"/>
          <w:sz w:val="24"/>
          <w:szCs w:val="24"/>
        </w:rPr>
      </w:pPr>
      <w:r w:rsidRPr="00207B90">
        <w:rPr>
          <w:rFonts w:ascii="Arial" w:hAnsi="Arial" w:cs="Arial"/>
          <w:b/>
          <w:bCs/>
          <w:noProof/>
          <w:color w:val="181717"/>
          <w:spacing w:val="-2"/>
          <w:sz w:val="24"/>
          <w:szCs w:val="24"/>
        </w:rPr>
        <w:t>A:</w:t>
      </w:r>
      <w:r w:rsidRPr="00207B90">
        <w:rPr>
          <w:rFonts w:ascii="Arial" w:hAnsi="Arial" w:cs="Arial"/>
          <w:noProof/>
          <w:color w:val="181717"/>
          <w:spacing w:val="-2"/>
          <w:sz w:val="24"/>
          <w:szCs w:val="24"/>
        </w:rPr>
        <w:t xml:space="preserve"> Your cancellation will take effect at the start of the next billing cycle of your account.  </w:t>
      </w:r>
    </w:p>
    <w:p w14:paraId="186BB3D5" w14:textId="77777777" w:rsidR="000C37F2" w:rsidRPr="00207B90" w:rsidRDefault="000C37F2" w:rsidP="003E6315">
      <w:pPr>
        <w:spacing w:line="276" w:lineRule="auto"/>
        <w:ind w:left="180" w:right="180"/>
        <w:rPr>
          <w:rFonts w:ascii="Arial" w:hAnsi="Arial" w:cs="Arial"/>
          <w:b/>
          <w:bCs/>
          <w:noProof/>
          <w:color w:val="181717"/>
          <w:spacing w:val="-2"/>
          <w:sz w:val="24"/>
          <w:szCs w:val="24"/>
        </w:rPr>
      </w:pPr>
    </w:p>
    <w:p w14:paraId="304F331F" w14:textId="38CC8088" w:rsidR="00CD0990" w:rsidRPr="00207B90" w:rsidRDefault="00CD0990" w:rsidP="003E6315">
      <w:pPr>
        <w:spacing w:line="276" w:lineRule="auto"/>
        <w:ind w:left="180" w:right="180"/>
        <w:rPr>
          <w:rFonts w:ascii="Arial" w:hAnsi="Arial" w:cs="Arial"/>
          <w:b/>
          <w:bCs/>
          <w:noProof/>
          <w:color w:val="181717"/>
          <w:spacing w:val="-2"/>
          <w:sz w:val="24"/>
          <w:szCs w:val="24"/>
        </w:rPr>
      </w:pPr>
      <w:r w:rsidRPr="00207B90">
        <w:rPr>
          <w:rFonts w:ascii="Arial" w:hAnsi="Arial" w:cs="Arial"/>
          <w:b/>
          <w:bCs/>
          <w:noProof/>
          <w:color w:val="181717"/>
          <w:spacing w:val="-2"/>
          <w:sz w:val="24"/>
          <w:szCs w:val="24"/>
        </w:rPr>
        <w:t xml:space="preserve">Q: Can I transfer my subscription to another customer?  </w:t>
      </w:r>
    </w:p>
    <w:p w14:paraId="696905B9" w14:textId="77777777" w:rsidR="00CD0990" w:rsidRPr="00207B90" w:rsidRDefault="00CD0990" w:rsidP="003E6315">
      <w:pPr>
        <w:spacing w:line="276" w:lineRule="auto"/>
        <w:ind w:left="180" w:right="180"/>
        <w:rPr>
          <w:rFonts w:ascii="Arial" w:hAnsi="Arial" w:cs="Arial"/>
          <w:noProof/>
          <w:color w:val="181717"/>
          <w:spacing w:val="-2"/>
          <w:sz w:val="24"/>
          <w:szCs w:val="24"/>
        </w:rPr>
      </w:pPr>
      <w:r w:rsidRPr="00207B90">
        <w:rPr>
          <w:rFonts w:ascii="Arial" w:hAnsi="Arial" w:cs="Arial"/>
          <w:b/>
          <w:bCs/>
          <w:noProof/>
          <w:color w:val="181717"/>
          <w:spacing w:val="-2"/>
          <w:sz w:val="24"/>
          <w:szCs w:val="24"/>
        </w:rPr>
        <w:t>A:</w:t>
      </w:r>
      <w:r w:rsidRPr="00207B90">
        <w:rPr>
          <w:rFonts w:ascii="Arial" w:hAnsi="Arial" w:cs="Arial"/>
          <w:noProof/>
          <w:color w:val="181717"/>
          <w:spacing w:val="-2"/>
          <w:sz w:val="24"/>
          <w:szCs w:val="24"/>
        </w:rPr>
        <w:t xml:space="preserve"> No, you may not transfer your subscription, in whole or in part, to another customer.  </w:t>
      </w:r>
    </w:p>
    <w:p w14:paraId="556E2129" w14:textId="77777777" w:rsidR="000C37F2" w:rsidRPr="00207B90" w:rsidRDefault="000C37F2" w:rsidP="003E6315">
      <w:pPr>
        <w:spacing w:line="276" w:lineRule="auto"/>
        <w:ind w:left="180" w:right="180"/>
        <w:rPr>
          <w:rFonts w:ascii="Arial" w:hAnsi="Arial" w:cs="Arial"/>
          <w:b/>
          <w:bCs/>
          <w:noProof/>
          <w:color w:val="181717"/>
          <w:spacing w:val="-2"/>
          <w:sz w:val="24"/>
          <w:szCs w:val="24"/>
        </w:rPr>
      </w:pPr>
    </w:p>
    <w:p w14:paraId="7D0D85C3" w14:textId="76DE9E5C" w:rsidR="00CD0990" w:rsidRPr="00207B90" w:rsidRDefault="00CD0990" w:rsidP="003E6315">
      <w:pPr>
        <w:spacing w:line="276" w:lineRule="auto"/>
        <w:ind w:left="180" w:right="180"/>
        <w:rPr>
          <w:rFonts w:ascii="Arial" w:hAnsi="Arial" w:cs="Arial"/>
          <w:b/>
          <w:bCs/>
          <w:noProof/>
          <w:color w:val="181717"/>
          <w:spacing w:val="-2"/>
          <w:sz w:val="24"/>
          <w:szCs w:val="24"/>
        </w:rPr>
      </w:pPr>
      <w:r w:rsidRPr="00207B90">
        <w:rPr>
          <w:rFonts w:ascii="Arial" w:hAnsi="Arial" w:cs="Arial"/>
          <w:b/>
          <w:bCs/>
          <w:noProof/>
          <w:color w:val="181717"/>
          <w:spacing w:val="-2"/>
          <w:sz w:val="24"/>
          <w:szCs w:val="24"/>
        </w:rPr>
        <w:t xml:space="preserve">Q: Can UI terminate my subscription?  </w:t>
      </w:r>
    </w:p>
    <w:p w14:paraId="0AD177D7" w14:textId="59C203B3" w:rsidR="00CD0990" w:rsidRPr="00207B90" w:rsidRDefault="00CD0990" w:rsidP="003E6315">
      <w:pPr>
        <w:spacing w:line="276" w:lineRule="auto"/>
        <w:ind w:left="180" w:right="180"/>
        <w:rPr>
          <w:rFonts w:ascii="Arial" w:hAnsi="Arial" w:cs="Arial"/>
          <w:noProof/>
          <w:color w:val="181717"/>
          <w:spacing w:val="-2"/>
          <w:sz w:val="24"/>
          <w:szCs w:val="24"/>
        </w:rPr>
      </w:pPr>
      <w:r w:rsidRPr="00207B90">
        <w:rPr>
          <w:rFonts w:ascii="Arial" w:hAnsi="Arial" w:cs="Arial"/>
          <w:b/>
          <w:bCs/>
          <w:noProof/>
          <w:color w:val="181717"/>
          <w:spacing w:val="-2"/>
          <w:sz w:val="24"/>
          <w:szCs w:val="24"/>
        </w:rPr>
        <w:t xml:space="preserve">A: </w:t>
      </w:r>
      <w:r w:rsidRPr="00207B90">
        <w:rPr>
          <w:rFonts w:ascii="Arial" w:hAnsi="Arial" w:cs="Arial"/>
          <w:noProof/>
          <w:color w:val="181717"/>
          <w:spacing w:val="-2"/>
          <w:sz w:val="24"/>
          <w:szCs w:val="24"/>
        </w:rPr>
        <w:t xml:space="preserve">UI can terminate your subscription if </w:t>
      </w:r>
      <w:r w:rsidR="006442F4">
        <w:rPr>
          <w:rFonts w:ascii="Arial" w:hAnsi="Arial" w:cs="Arial"/>
          <w:noProof/>
          <w:color w:val="181717"/>
          <w:spacing w:val="-2"/>
          <w:sz w:val="24"/>
          <w:szCs w:val="24"/>
        </w:rPr>
        <w:t xml:space="preserve">your participating </w:t>
      </w:r>
      <w:r w:rsidR="00997007">
        <w:rPr>
          <w:rFonts w:ascii="Arial" w:hAnsi="Arial" w:cs="Arial"/>
          <w:noProof/>
          <w:color w:val="181717"/>
          <w:spacing w:val="-2"/>
          <w:sz w:val="24"/>
          <w:szCs w:val="24"/>
        </w:rPr>
        <w:t>electric</w:t>
      </w:r>
      <w:r w:rsidR="006442F4">
        <w:rPr>
          <w:rFonts w:ascii="Arial" w:hAnsi="Arial" w:cs="Arial"/>
          <w:noProof/>
          <w:color w:val="181717"/>
          <w:spacing w:val="-2"/>
          <w:sz w:val="24"/>
          <w:szCs w:val="24"/>
        </w:rPr>
        <w:t xml:space="preserve"> </w:t>
      </w:r>
      <w:r w:rsidRPr="00207B90">
        <w:rPr>
          <w:rFonts w:ascii="Arial" w:hAnsi="Arial" w:cs="Arial"/>
          <w:noProof/>
          <w:color w:val="181717"/>
          <w:spacing w:val="-2"/>
          <w:sz w:val="24"/>
          <w:szCs w:val="24"/>
        </w:rPr>
        <w:t xml:space="preserve">service </w:t>
      </w:r>
      <w:r w:rsidR="0096171A">
        <w:rPr>
          <w:rFonts w:ascii="Arial" w:hAnsi="Arial" w:cs="Arial"/>
          <w:noProof/>
          <w:color w:val="181717"/>
          <w:spacing w:val="-2"/>
          <w:sz w:val="24"/>
          <w:szCs w:val="24"/>
        </w:rPr>
        <w:t xml:space="preserve">is not active </w:t>
      </w:r>
      <w:r w:rsidRPr="00207B90">
        <w:rPr>
          <w:rFonts w:ascii="Arial" w:hAnsi="Arial" w:cs="Arial"/>
          <w:noProof/>
          <w:color w:val="181717"/>
          <w:spacing w:val="-2"/>
          <w:sz w:val="24"/>
          <w:szCs w:val="24"/>
        </w:rPr>
        <w:t xml:space="preserve">for 60 days or more. This will be considered a termination of electric service for the purposes of this program. UI may also terminate your subscription if the SCEF project you are subscribed to is no longer active in the program.  </w:t>
      </w:r>
    </w:p>
    <w:p w14:paraId="47D0FC58" w14:textId="77777777" w:rsidR="000C37F2" w:rsidRPr="00207B90" w:rsidRDefault="000C37F2" w:rsidP="003E6315">
      <w:pPr>
        <w:spacing w:line="276" w:lineRule="auto"/>
        <w:ind w:left="180" w:right="180"/>
        <w:rPr>
          <w:rFonts w:ascii="Arial" w:hAnsi="Arial" w:cs="Arial"/>
          <w:b/>
          <w:bCs/>
          <w:noProof/>
          <w:color w:val="181717"/>
          <w:spacing w:val="-2"/>
          <w:sz w:val="24"/>
          <w:szCs w:val="24"/>
        </w:rPr>
      </w:pPr>
    </w:p>
    <w:p w14:paraId="20EF1919" w14:textId="7CFB17E7" w:rsidR="00CD0990" w:rsidRPr="00207B90" w:rsidRDefault="00CD0990" w:rsidP="003E6315">
      <w:pPr>
        <w:spacing w:line="276" w:lineRule="auto"/>
        <w:ind w:left="180" w:right="180"/>
        <w:rPr>
          <w:rFonts w:ascii="Arial" w:hAnsi="Arial" w:cs="Arial"/>
          <w:b/>
          <w:bCs/>
          <w:noProof/>
          <w:color w:val="181717"/>
          <w:spacing w:val="-2"/>
          <w:sz w:val="24"/>
          <w:szCs w:val="24"/>
        </w:rPr>
      </w:pPr>
      <w:r w:rsidRPr="00207B90">
        <w:rPr>
          <w:rFonts w:ascii="Arial" w:hAnsi="Arial" w:cs="Arial"/>
          <w:b/>
          <w:bCs/>
          <w:noProof/>
          <w:color w:val="181717"/>
          <w:spacing w:val="-2"/>
          <w:sz w:val="24"/>
          <w:szCs w:val="24"/>
        </w:rPr>
        <w:t xml:space="preserve">Q: What if I am participating in the Matching Payment Program?  </w:t>
      </w:r>
    </w:p>
    <w:p w14:paraId="69BE648A" w14:textId="66CA96A5" w:rsidR="00CD0990" w:rsidRPr="00207B90" w:rsidRDefault="00CD0990" w:rsidP="003E6315">
      <w:pPr>
        <w:spacing w:line="276" w:lineRule="auto"/>
        <w:ind w:left="180" w:right="180"/>
        <w:rPr>
          <w:rFonts w:ascii="Arial" w:hAnsi="Arial" w:cs="Arial"/>
          <w:noProof/>
          <w:color w:val="181717"/>
          <w:spacing w:val="-2"/>
          <w:sz w:val="24"/>
          <w:szCs w:val="24"/>
        </w:rPr>
      </w:pPr>
      <w:r w:rsidRPr="00207B90">
        <w:rPr>
          <w:rFonts w:ascii="Arial" w:hAnsi="Arial" w:cs="Arial"/>
          <w:b/>
          <w:bCs/>
          <w:noProof/>
          <w:color w:val="181717"/>
          <w:spacing w:val="-2"/>
          <w:sz w:val="24"/>
          <w:szCs w:val="24"/>
        </w:rPr>
        <w:t>A:</w:t>
      </w:r>
      <w:r w:rsidRPr="00207B90">
        <w:rPr>
          <w:rFonts w:ascii="Arial" w:hAnsi="Arial" w:cs="Arial"/>
          <w:noProof/>
          <w:color w:val="181717"/>
          <w:spacing w:val="-2"/>
          <w:sz w:val="24"/>
          <w:szCs w:val="24"/>
        </w:rPr>
        <w:t xml:space="preserve"> You must adhere to all payment </w:t>
      </w:r>
      <w:r w:rsidR="005865E3">
        <w:rPr>
          <w:rFonts w:ascii="Arial" w:hAnsi="Arial" w:cs="Arial"/>
          <w:noProof/>
          <w:color w:val="181717"/>
          <w:spacing w:val="-2"/>
          <w:sz w:val="24"/>
          <w:szCs w:val="24"/>
        </w:rPr>
        <w:t>arrangements</w:t>
      </w:r>
      <w:r w:rsidRPr="00207B90">
        <w:rPr>
          <w:rFonts w:ascii="Arial" w:hAnsi="Arial" w:cs="Arial"/>
          <w:noProof/>
          <w:color w:val="181717"/>
          <w:spacing w:val="-2"/>
          <w:sz w:val="24"/>
          <w:szCs w:val="24"/>
        </w:rPr>
        <w:t xml:space="preserve"> and matching payment program rules even if you receive a SCEF subscription. The SCEF credit is not matched in any matching payment program.   </w:t>
      </w:r>
    </w:p>
    <w:p w14:paraId="3BB6F7D8" w14:textId="77777777" w:rsidR="00CD0990" w:rsidRPr="00207B90" w:rsidRDefault="00CD0990" w:rsidP="003E6315">
      <w:pPr>
        <w:spacing w:line="276" w:lineRule="auto"/>
        <w:ind w:left="180" w:right="180"/>
        <w:rPr>
          <w:rFonts w:ascii="Arial" w:hAnsi="Arial" w:cs="Arial"/>
          <w:noProof/>
          <w:color w:val="181717"/>
          <w:spacing w:val="-2"/>
          <w:sz w:val="24"/>
          <w:szCs w:val="24"/>
        </w:rPr>
      </w:pPr>
    </w:p>
    <w:p w14:paraId="754EF8C6" w14:textId="77777777" w:rsidR="00CD0990" w:rsidRPr="00207B90" w:rsidRDefault="00CD0990" w:rsidP="003E6315">
      <w:pPr>
        <w:spacing w:line="276" w:lineRule="auto"/>
        <w:ind w:left="180" w:right="180"/>
        <w:rPr>
          <w:rFonts w:ascii="Arial" w:hAnsi="Arial" w:cs="Arial"/>
          <w:noProof/>
          <w:color w:val="181717"/>
          <w:spacing w:val="-2"/>
          <w:sz w:val="24"/>
          <w:szCs w:val="24"/>
        </w:rPr>
      </w:pPr>
    </w:p>
    <w:p w14:paraId="71AAC5ED" w14:textId="77777777" w:rsidR="00CD0990" w:rsidRPr="00207B90" w:rsidRDefault="00CD0990" w:rsidP="003E6315">
      <w:pPr>
        <w:spacing w:line="276" w:lineRule="auto"/>
        <w:ind w:left="180" w:right="180"/>
        <w:rPr>
          <w:rFonts w:ascii="Arial" w:hAnsi="Arial" w:cs="Arial"/>
          <w:noProof/>
          <w:color w:val="181717"/>
          <w:spacing w:val="-2"/>
          <w:sz w:val="24"/>
          <w:szCs w:val="24"/>
        </w:rPr>
      </w:pPr>
    </w:p>
    <w:p w14:paraId="3F781AFF" w14:textId="77777777" w:rsidR="00CD0990" w:rsidRPr="00207B90" w:rsidRDefault="00CD0990" w:rsidP="003E6315">
      <w:pPr>
        <w:spacing w:line="276" w:lineRule="auto"/>
        <w:ind w:left="180" w:right="180"/>
        <w:rPr>
          <w:rFonts w:ascii="Arial" w:hAnsi="Arial" w:cs="Arial"/>
          <w:noProof/>
          <w:color w:val="181717"/>
          <w:spacing w:val="-2"/>
          <w:sz w:val="24"/>
          <w:szCs w:val="24"/>
        </w:rPr>
      </w:pPr>
    </w:p>
    <w:p w14:paraId="7DB072E3" w14:textId="77777777" w:rsidR="00CD0990" w:rsidRPr="00207B90" w:rsidRDefault="00CD0990" w:rsidP="003E6315">
      <w:pPr>
        <w:spacing w:line="276" w:lineRule="auto"/>
        <w:ind w:left="180" w:right="180"/>
        <w:rPr>
          <w:rFonts w:ascii="Arial" w:hAnsi="Arial" w:cs="Arial"/>
          <w:noProof/>
          <w:color w:val="181717"/>
          <w:spacing w:val="-2"/>
          <w:sz w:val="24"/>
          <w:szCs w:val="24"/>
        </w:rPr>
      </w:pPr>
    </w:p>
    <w:p w14:paraId="75346EE4" w14:textId="77777777" w:rsidR="00CD0990" w:rsidRPr="00207B90" w:rsidRDefault="00CD0990" w:rsidP="003E6315">
      <w:pPr>
        <w:spacing w:line="276" w:lineRule="auto"/>
        <w:ind w:left="180" w:right="180"/>
        <w:rPr>
          <w:rFonts w:ascii="Arial" w:hAnsi="Arial" w:cs="Arial"/>
          <w:noProof/>
          <w:color w:val="181717"/>
          <w:spacing w:val="-2"/>
          <w:sz w:val="24"/>
          <w:szCs w:val="24"/>
        </w:rPr>
      </w:pPr>
    </w:p>
    <w:p w14:paraId="778F078D" w14:textId="77777777" w:rsidR="00CD0990" w:rsidRPr="00207B90" w:rsidRDefault="00CD0990" w:rsidP="003E6315">
      <w:pPr>
        <w:spacing w:line="276" w:lineRule="auto"/>
        <w:ind w:left="180" w:right="180"/>
        <w:rPr>
          <w:rFonts w:ascii="Arial" w:hAnsi="Arial" w:cs="Arial"/>
          <w:noProof/>
          <w:color w:val="181717"/>
          <w:spacing w:val="-2"/>
          <w:sz w:val="24"/>
          <w:szCs w:val="24"/>
        </w:rPr>
      </w:pPr>
    </w:p>
    <w:sectPr w:rsidR="00CD0990" w:rsidRPr="00207B90">
      <w:footerReference w:type="even" r:id="rId7"/>
      <w:footerReference w:type="first" r:id="rId8"/>
      <w:type w:val="continuous"/>
      <w:pgSz w:w="12250" w:h="20650"/>
      <w:pgMar w:top="343" w:right="500" w:bottom="275"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E775" w14:textId="77777777" w:rsidR="00DC3953" w:rsidRDefault="00DC3953" w:rsidP="00A14AC7">
      <w:r>
        <w:separator/>
      </w:r>
    </w:p>
  </w:endnote>
  <w:endnote w:type="continuationSeparator" w:id="0">
    <w:p w14:paraId="300F0950" w14:textId="77777777" w:rsidR="00DC3953" w:rsidRDefault="00DC3953" w:rsidP="00A1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A0A8" w14:textId="535039B5" w:rsidR="00A14AC7" w:rsidRDefault="00A14AC7">
    <w:pPr>
      <w:pStyle w:val="Footer"/>
    </w:pPr>
    <w:r>
      <w:rPr>
        <w:noProof/>
      </w:rPr>
      <mc:AlternateContent>
        <mc:Choice Requires="wps">
          <w:drawing>
            <wp:anchor distT="0" distB="0" distL="0" distR="0" simplePos="0" relativeHeight="251659264" behindDoc="0" locked="0" layoutInCell="1" allowOverlap="1" wp14:anchorId="47C2C599" wp14:editId="6C10ABCE">
              <wp:simplePos x="635" y="635"/>
              <wp:positionH relativeFrom="page">
                <wp:align>center</wp:align>
              </wp:positionH>
              <wp:positionV relativeFrom="page">
                <wp:align>bottom</wp:align>
              </wp:positionV>
              <wp:extent cx="443865" cy="443865"/>
              <wp:effectExtent l="0" t="0" r="7620" b="0"/>
              <wp:wrapNone/>
              <wp:docPr id="181" name="Text Box 18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2D92D1" w14:textId="5C664712" w:rsidR="00A14AC7" w:rsidRPr="00A14AC7" w:rsidRDefault="00A14AC7" w:rsidP="00A14AC7">
                          <w:pPr>
                            <w:rPr>
                              <w:rFonts w:ascii="Calibri" w:eastAsia="Calibri" w:hAnsi="Calibri" w:cs="Calibri"/>
                              <w:noProof/>
                              <w:color w:val="008000"/>
                              <w:sz w:val="24"/>
                              <w:szCs w:val="24"/>
                            </w:rPr>
                          </w:pPr>
                          <w:r w:rsidRPr="00A14AC7">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2C599" id="_x0000_t202" coordsize="21600,21600" o:spt="202" path="m,l,21600r21600,l21600,xe">
              <v:stroke joinstyle="miter"/>
              <v:path gradientshapeok="t" o:connecttype="rect"/>
            </v:shapetype>
            <v:shape id="Text Box 181" o:spid="_x0000_s1026" type="#_x0000_t202" alt="Internal Us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12D92D1" w14:textId="5C664712" w:rsidR="00A14AC7" w:rsidRPr="00A14AC7" w:rsidRDefault="00A14AC7" w:rsidP="00A14AC7">
                    <w:pPr>
                      <w:rPr>
                        <w:rFonts w:ascii="Calibri" w:eastAsia="Calibri" w:hAnsi="Calibri" w:cs="Calibri"/>
                        <w:noProof/>
                        <w:color w:val="008000"/>
                        <w:sz w:val="24"/>
                        <w:szCs w:val="24"/>
                      </w:rPr>
                    </w:pPr>
                    <w:r w:rsidRPr="00A14AC7">
                      <w:rPr>
                        <w:rFonts w:ascii="Calibri" w:eastAsia="Calibri" w:hAnsi="Calibri" w:cs="Calibri"/>
                        <w:noProof/>
                        <w:color w:val="008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DF21" w14:textId="6F1794B3" w:rsidR="00A14AC7" w:rsidRDefault="00A14AC7">
    <w:pPr>
      <w:pStyle w:val="Footer"/>
    </w:pPr>
    <w:r>
      <w:rPr>
        <w:noProof/>
      </w:rPr>
      <mc:AlternateContent>
        <mc:Choice Requires="wps">
          <w:drawing>
            <wp:anchor distT="0" distB="0" distL="0" distR="0" simplePos="0" relativeHeight="251658240" behindDoc="0" locked="0" layoutInCell="1" allowOverlap="1" wp14:anchorId="76B0914F" wp14:editId="7714580D">
              <wp:simplePos x="635" y="635"/>
              <wp:positionH relativeFrom="page">
                <wp:align>center</wp:align>
              </wp:positionH>
              <wp:positionV relativeFrom="page">
                <wp:align>bottom</wp:align>
              </wp:positionV>
              <wp:extent cx="443865" cy="443865"/>
              <wp:effectExtent l="0" t="0" r="7620" b="0"/>
              <wp:wrapNone/>
              <wp:docPr id="180" name="Text Box 180"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67AF" w14:textId="02DF567B" w:rsidR="00A14AC7" w:rsidRPr="00A14AC7" w:rsidRDefault="00A14AC7" w:rsidP="00A14AC7">
                          <w:pPr>
                            <w:rPr>
                              <w:rFonts w:ascii="Calibri" w:eastAsia="Calibri" w:hAnsi="Calibri" w:cs="Calibri"/>
                              <w:noProof/>
                              <w:color w:val="008000"/>
                              <w:sz w:val="24"/>
                              <w:szCs w:val="24"/>
                            </w:rPr>
                          </w:pPr>
                          <w:r w:rsidRPr="00A14AC7">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B0914F" id="_x0000_t202" coordsize="21600,21600" o:spt="202" path="m,l,21600r21600,l21600,xe">
              <v:stroke joinstyle="miter"/>
              <v:path gradientshapeok="t" o:connecttype="rect"/>
            </v:shapetype>
            <v:shape id="Text Box 180" o:spid="_x0000_s1027" type="#_x0000_t202" alt="Intern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2DD67AF" w14:textId="02DF567B" w:rsidR="00A14AC7" w:rsidRPr="00A14AC7" w:rsidRDefault="00A14AC7" w:rsidP="00A14AC7">
                    <w:pPr>
                      <w:rPr>
                        <w:rFonts w:ascii="Calibri" w:eastAsia="Calibri" w:hAnsi="Calibri" w:cs="Calibri"/>
                        <w:noProof/>
                        <w:color w:val="008000"/>
                        <w:sz w:val="24"/>
                        <w:szCs w:val="24"/>
                      </w:rPr>
                    </w:pPr>
                    <w:r w:rsidRPr="00A14AC7">
                      <w:rPr>
                        <w:rFonts w:ascii="Calibri" w:eastAsia="Calibri" w:hAnsi="Calibri" w:cs="Calibri"/>
                        <w:noProof/>
                        <w:color w:val="008000"/>
                        <w:sz w:val="24"/>
                        <w:szCs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D3E15" w14:textId="77777777" w:rsidR="00DC3953" w:rsidRDefault="00DC3953" w:rsidP="00A14AC7">
      <w:r>
        <w:separator/>
      </w:r>
    </w:p>
  </w:footnote>
  <w:footnote w:type="continuationSeparator" w:id="0">
    <w:p w14:paraId="0E32E973" w14:textId="77777777" w:rsidR="00DC3953" w:rsidRDefault="00DC3953" w:rsidP="00A14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DF"/>
    <w:rsid w:val="000620AC"/>
    <w:rsid w:val="000C000A"/>
    <w:rsid w:val="000C37F2"/>
    <w:rsid w:val="000E367B"/>
    <w:rsid w:val="001026E9"/>
    <w:rsid w:val="001966E6"/>
    <w:rsid w:val="001D3C3B"/>
    <w:rsid w:val="00207B90"/>
    <w:rsid w:val="00362CA2"/>
    <w:rsid w:val="003E6315"/>
    <w:rsid w:val="004F0717"/>
    <w:rsid w:val="00512EE8"/>
    <w:rsid w:val="00522936"/>
    <w:rsid w:val="00524A37"/>
    <w:rsid w:val="005307BB"/>
    <w:rsid w:val="00542594"/>
    <w:rsid w:val="005865E3"/>
    <w:rsid w:val="006442F4"/>
    <w:rsid w:val="006768FC"/>
    <w:rsid w:val="006F4F98"/>
    <w:rsid w:val="0073159B"/>
    <w:rsid w:val="007A6450"/>
    <w:rsid w:val="00860FEB"/>
    <w:rsid w:val="0086206B"/>
    <w:rsid w:val="00862AB8"/>
    <w:rsid w:val="0086463F"/>
    <w:rsid w:val="008D6BC0"/>
    <w:rsid w:val="00913457"/>
    <w:rsid w:val="009473BA"/>
    <w:rsid w:val="0096171A"/>
    <w:rsid w:val="0098524B"/>
    <w:rsid w:val="00997007"/>
    <w:rsid w:val="009F749A"/>
    <w:rsid w:val="00A14AC7"/>
    <w:rsid w:val="00A515E0"/>
    <w:rsid w:val="00BE46AF"/>
    <w:rsid w:val="00C20FC9"/>
    <w:rsid w:val="00C60103"/>
    <w:rsid w:val="00C604A8"/>
    <w:rsid w:val="00CD0990"/>
    <w:rsid w:val="00D56936"/>
    <w:rsid w:val="00DC3953"/>
    <w:rsid w:val="00E13DDF"/>
    <w:rsid w:val="00E85154"/>
    <w:rsid w:val="00F4622E"/>
    <w:rsid w:val="00F90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2AF55"/>
  <w15:docId w15:val="{03B5F952-67FE-45C7-9306-AC90DBCF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860FEB"/>
    <w:pPr>
      <w:widowControl/>
    </w:pPr>
  </w:style>
  <w:style w:type="paragraph" w:styleId="Footer">
    <w:name w:val="footer"/>
    <w:basedOn w:val="Normal"/>
    <w:link w:val="FooterChar"/>
    <w:uiPriority w:val="99"/>
    <w:unhideWhenUsed/>
    <w:rsid w:val="00A14AC7"/>
    <w:pPr>
      <w:tabs>
        <w:tab w:val="center" w:pos="4680"/>
        <w:tab w:val="right" w:pos="9360"/>
      </w:tabs>
    </w:pPr>
  </w:style>
  <w:style w:type="character" w:customStyle="1" w:styleId="FooterChar">
    <w:name w:val="Footer Char"/>
    <w:basedOn w:val="DefaultParagraphFont"/>
    <w:link w:val="Footer"/>
    <w:uiPriority w:val="99"/>
    <w:rsid w:val="00A14AC7"/>
  </w:style>
  <w:style w:type="paragraph" w:styleId="Header">
    <w:name w:val="header"/>
    <w:basedOn w:val="Normal"/>
    <w:link w:val="HeaderChar"/>
    <w:uiPriority w:val="99"/>
    <w:unhideWhenUsed/>
    <w:rsid w:val="000620AC"/>
    <w:pPr>
      <w:tabs>
        <w:tab w:val="center" w:pos="4680"/>
        <w:tab w:val="right" w:pos="9360"/>
      </w:tabs>
    </w:pPr>
  </w:style>
  <w:style w:type="character" w:customStyle="1" w:styleId="HeaderChar">
    <w:name w:val="Header Char"/>
    <w:basedOn w:val="DefaultParagraphFont"/>
    <w:link w:val="Header"/>
    <w:uiPriority w:val="99"/>
    <w:rsid w:val="0006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F071F-901B-45DB-998D-190A67B6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2209</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DRAGONETTE</dc:creator>
  <cp:lastModifiedBy>ALEXANDRA TORREALBA</cp:lastModifiedBy>
  <cp:revision>3</cp:revision>
  <cp:lastPrinted>2024-12-06T16:24:00Z</cp:lastPrinted>
  <dcterms:created xsi:type="dcterms:W3CDTF">2024-12-11T14:35:00Z</dcterms:created>
  <dcterms:modified xsi:type="dcterms:W3CDTF">2024-12-11T14:36:00Z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b4,b5,b6</vt:lpwstr>
  </property>
  <property fmtid="{D5CDD505-2E9C-101B-9397-08002B2CF9AE}" pid="3" name="ClassificationContentMarkingFooterFontProps">
    <vt:lpwstr>#008000,12,Calibri</vt:lpwstr>
  </property>
  <property fmtid="{D5CDD505-2E9C-101B-9397-08002B2CF9AE}" pid="4" name="ClassificationContentMarkingFooterText">
    <vt:lpwstr>Internal Use</vt:lpwstr>
  </property>
  <property fmtid="{D5CDD505-2E9C-101B-9397-08002B2CF9AE}" pid="5" name="MSIP_Label_019c027e-33b7-45fc-a572-8ffa5d09ec36_Enabled">
    <vt:lpwstr>true</vt:lpwstr>
  </property>
  <property fmtid="{D5CDD505-2E9C-101B-9397-08002B2CF9AE}" pid="6" name="MSIP_Label_019c027e-33b7-45fc-a572-8ffa5d09ec36_SetDate">
    <vt:lpwstr>2024-11-07T18:33:23Z</vt:lpwstr>
  </property>
  <property fmtid="{D5CDD505-2E9C-101B-9397-08002B2CF9AE}" pid="7" name="MSIP_Label_019c027e-33b7-45fc-a572-8ffa5d09ec36_Method">
    <vt:lpwstr>Standard</vt:lpwstr>
  </property>
  <property fmtid="{D5CDD505-2E9C-101B-9397-08002B2CF9AE}" pid="8" name="MSIP_Label_019c027e-33b7-45fc-a572-8ffa5d09ec36_Name">
    <vt:lpwstr>Internal Use</vt:lpwstr>
  </property>
  <property fmtid="{D5CDD505-2E9C-101B-9397-08002B2CF9AE}" pid="9" name="MSIP_Label_019c027e-33b7-45fc-a572-8ffa5d09ec36_SiteId">
    <vt:lpwstr>031a09bc-a2bf-44df-888e-4e09355b7a24</vt:lpwstr>
  </property>
  <property fmtid="{D5CDD505-2E9C-101B-9397-08002B2CF9AE}" pid="10" name="MSIP_Label_019c027e-33b7-45fc-a572-8ffa5d09ec36_ActionId">
    <vt:lpwstr>a4f80928-21f6-4851-a7e0-00bc602c7998</vt:lpwstr>
  </property>
  <property fmtid="{D5CDD505-2E9C-101B-9397-08002B2CF9AE}" pid="11" name="MSIP_Label_019c027e-33b7-45fc-a572-8ffa5d09ec36_ContentBits">
    <vt:lpwstr>2</vt:lpwstr>
  </property>
</Properties>
</file>